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D8" w:rsidRPr="0032546A" w:rsidRDefault="009220D8" w:rsidP="00633F8F">
      <w:pPr>
        <w:jc w:val="both"/>
        <w:rPr>
          <w:rFonts w:asciiTheme="minorHAnsi" w:hAnsiTheme="minorHAnsi"/>
          <w:i/>
        </w:rPr>
      </w:pPr>
      <w:r w:rsidRPr="0032546A">
        <w:rPr>
          <w:rFonts w:asciiTheme="minorHAnsi" w:hAnsiTheme="minorHAnsi"/>
          <w:noProof/>
          <w:lang w:val="en-ZA" w:eastAsia="en-ZA"/>
        </w:rPr>
        <w:drawing>
          <wp:anchor distT="0" distB="0" distL="114300" distR="114300" simplePos="0" relativeHeight="251660288" behindDoc="0" locked="0" layoutInCell="1" allowOverlap="1">
            <wp:simplePos x="0" y="0"/>
            <wp:positionH relativeFrom="column">
              <wp:posOffset>-47625</wp:posOffset>
            </wp:positionH>
            <wp:positionV relativeFrom="paragraph">
              <wp:posOffset>40005</wp:posOffset>
            </wp:positionV>
            <wp:extent cx="4343400" cy="1257300"/>
            <wp:effectExtent l="19050" t="0" r="0" b="0"/>
            <wp:wrapSquare wrapText="bothSides"/>
            <wp:docPr id="2" name="Picture 2" descr="Briefh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hoof"/>
                    <pic:cNvPicPr>
                      <a:picLocks noChangeAspect="1" noChangeArrowheads="1"/>
                    </pic:cNvPicPr>
                  </pic:nvPicPr>
                  <pic:blipFill>
                    <a:blip r:embed="rId5" cstate="print"/>
                    <a:srcRect/>
                    <a:stretch>
                      <a:fillRect/>
                    </a:stretch>
                  </pic:blipFill>
                  <pic:spPr bwMode="auto">
                    <a:xfrm>
                      <a:off x="0" y="0"/>
                      <a:ext cx="4343400" cy="1257300"/>
                    </a:xfrm>
                    <a:prstGeom prst="rect">
                      <a:avLst/>
                    </a:prstGeom>
                    <a:noFill/>
                    <a:ln w="9525">
                      <a:noFill/>
                      <a:miter lim="800000"/>
                      <a:headEnd/>
                      <a:tailEnd/>
                    </a:ln>
                  </pic:spPr>
                </pic:pic>
              </a:graphicData>
            </a:graphic>
          </wp:anchor>
        </w:drawing>
      </w:r>
    </w:p>
    <w:p w:rsidR="009220D8" w:rsidRPr="0032546A" w:rsidRDefault="009220D8" w:rsidP="00633F8F">
      <w:pPr>
        <w:jc w:val="both"/>
        <w:rPr>
          <w:rFonts w:asciiTheme="minorHAnsi" w:hAnsiTheme="minorHAnsi"/>
          <w:i/>
        </w:rPr>
      </w:pPr>
    </w:p>
    <w:p w:rsidR="009220D8" w:rsidRPr="0032546A" w:rsidRDefault="009220D8" w:rsidP="00633F8F">
      <w:pPr>
        <w:jc w:val="both"/>
        <w:rPr>
          <w:rFonts w:asciiTheme="minorHAnsi" w:hAnsiTheme="minorHAnsi"/>
          <w:i/>
        </w:rPr>
      </w:pPr>
    </w:p>
    <w:p w:rsidR="009220D8" w:rsidRPr="0032546A" w:rsidRDefault="009220D8" w:rsidP="00633F8F">
      <w:pPr>
        <w:jc w:val="both"/>
        <w:rPr>
          <w:rFonts w:asciiTheme="minorHAnsi" w:hAnsiTheme="minorHAnsi"/>
          <w:i/>
        </w:rPr>
      </w:pPr>
    </w:p>
    <w:p w:rsidR="009220D8" w:rsidRPr="0032546A" w:rsidRDefault="009220D8" w:rsidP="00633F8F">
      <w:pPr>
        <w:jc w:val="both"/>
        <w:rPr>
          <w:rFonts w:asciiTheme="minorHAnsi" w:hAnsiTheme="minorHAnsi"/>
          <w:i/>
        </w:rPr>
      </w:pPr>
    </w:p>
    <w:p w:rsidR="009220D8" w:rsidRPr="0032546A" w:rsidRDefault="009220D8" w:rsidP="00633F8F">
      <w:pPr>
        <w:jc w:val="both"/>
        <w:rPr>
          <w:rFonts w:asciiTheme="minorHAnsi" w:hAnsiTheme="minorHAnsi"/>
          <w:bCs/>
        </w:rPr>
      </w:pPr>
    </w:p>
    <w:p w:rsidR="009220D8" w:rsidRPr="0032546A" w:rsidRDefault="009220D8" w:rsidP="00633F8F">
      <w:pPr>
        <w:jc w:val="both"/>
        <w:rPr>
          <w:rFonts w:asciiTheme="minorHAnsi" w:hAnsiTheme="minorHAnsi"/>
          <w:b/>
          <w:bCs/>
        </w:rPr>
      </w:pPr>
    </w:p>
    <w:p w:rsidR="009220D8" w:rsidRPr="0032546A" w:rsidRDefault="009220D8" w:rsidP="00633F8F">
      <w:pPr>
        <w:jc w:val="both"/>
        <w:rPr>
          <w:rFonts w:asciiTheme="minorHAnsi" w:hAnsiTheme="minorHAnsi"/>
        </w:rPr>
      </w:pPr>
      <w:r w:rsidRPr="0032546A">
        <w:rPr>
          <w:rFonts w:asciiTheme="minorHAnsi" w:hAnsiTheme="minorHAnsi"/>
        </w:rPr>
        <w:t xml:space="preserve">   </w:t>
      </w:r>
    </w:p>
    <w:p w:rsidR="009220D8" w:rsidRPr="0032546A" w:rsidRDefault="009220D8" w:rsidP="00633F8F">
      <w:pPr>
        <w:jc w:val="both"/>
        <w:rPr>
          <w:rFonts w:asciiTheme="minorHAnsi" w:hAnsiTheme="minorHAnsi"/>
        </w:rPr>
      </w:pPr>
    </w:p>
    <w:p w:rsidR="009220D8" w:rsidRPr="0032546A" w:rsidRDefault="009220D8" w:rsidP="00633F8F">
      <w:pPr>
        <w:jc w:val="both"/>
        <w:rPr>
          <w:rFonts w:asciiTheme="minorHAnsi" w:hAnsiTheme="minorHAnsi"/>
        </w:rPr>
      </w:pPr>
    </w:p>
    <w:p w:rsidR="009220D8" w:rsidRPr="0032546A" w:rsidRDefault="009220D8" w:rsidP="00633F8F">
      <w:pPr>
        <w:pBdr>
          <w:top w:val="threeDEngrave" w:sz="24" w:space="0" w:color="auto"/>
          <w:left w:val="threeDEngrave" w:sz="24" w:space="0" w:color="auto"/>
          <w:bottom w:val="threeDEmboss" w:sz="24" w:space="1" w:color="auto"/>
          <w:right w:val="threeDEmboss" w:sz="24" w:space="0" w:color="auto"/>
        </w:pBdr>
        <w:tabs>
          <w:tab w:val="left" w:pos="720"/>
          <w:tab w:val="left" w:pos="1440"/>
          <w:tab w:val="left" w:pos="2160"/>
          <w:tab w:val="left" w:pos="2880"/>
          <w:tab w:val="left" w:pos="3600"/>
          <w:tab w:val="left" w:pos="4320"/>
          <w:tab w:val="left" w:pos="5040"/>
          <w:tab w:val="left" w:pos="5760"/>
          <w:tab w:val="left" w:pos="6480"/>
          <w:tab w:val="left" w:pos="7200"/>
        </w:tabs>
        <w:ind w:left="7830" w:hanging="7830"/>
        <w:jc w:val="both"/>
        <w:rPr>
          <w:rFonts w:asciiTheme="minorHAnsi" w:hAnsiTheme="minorHAnsi"/>
          <w:b/>
          <w:bCs/>
          <w:lang w:val="pt-PT"/>
        </w:rPr>
      </w:pPr>
      <w:r w:rsidRPr="0032546A">
        <w:rPr>
          <w:rFonts w:asciiTheme="minorHAnsi" w:hAnsiTheme="minorHAnsi"/>
          <w:b/>
          <w:bCs/>
          <w:lang w:val="pt-PT"/>
        </w:rPr>
        <w:t xml:space="preserve">PO Box/Posbus 3 </w:t>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t>Tel:    051  -   8531111</w:t>
      </w:r>
      <w:r w:rsidRPr="0032546A">
        <w:rPr>
          <w:rFonts w:asciiTheme="minorHAnsi" w:hAnsiTheme="minorHAnsi"/>
          <w:b/>
          <w:bCs/>
          <w:lang w:val="pt-PT"/>
        </w:rPr>
        <w:tab/>
      </w:r>
    </w:p>
    <w:p w:rsidR="009220D8" w:rsidRPr="0032546A" w:rsidRDefault="009220D8" w:rsidP="00633F8F">
      <w:pPr>
        <w:pBdr>
          <w:top w:val="threeDEngrave" w:sz="24" w:space="0" w:color="auto"/>
          <w:left w:val="threeDEngrave" w:sz="24" w:space="0" w:color="auto"/>
          <w:bottom w:val="threeDEmboss" w:sz="24" w:space="1" w:color="auto"/>
          <w:right w:val="threeDEmboss" w:sz="24" w:space="0" w:color="auto"/>
        </w:pBdr>
        <w:tabs>
          <w:tab w:val="left" w:pos="720"/>
          <w:tab w:val="left" w:pos="1440"/>
          <w:tab w:val="left" w:pos="2160"/>
          <w:tab w:val="left" w:pos="2880"/>
          <w:tab w:val="left" w:pos="3600"/>
          <w:tab w:val="left" w:pos="4320"/>
        </w:tabs>
        <w:ind w:left="4950" w:hanging="4950"/>
        <w:jc w:val="both"/>
        <w:rPr>
          <w:rFonts w:asciiTheme="minorHAnsi" w:hAnsiTheme="minorHAnsi"/>
          <w:b/>
          <w:bCs/>
          <w:lang w:val="pt-PT"/>
        </w:rPr>
      </w:pPr>
      <w:r w:rsidRPr="0032546A">
        <w:rPr>
          <w:rFonts w:asciiTheme="minorHAnsi" w:hAnsiTheme="minorHAnsi"/>
          <w:b/>
          <w:bCs/>
          <w:lang w:val="pt-PT"/>
        </w:rPr>
        <w:t xml:space="preserve">BULTFONTEIN   </w:t>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t xml:space="preserve">Fax:   051  -   8531332   </w:t>
      </w:r>
    </w:p>
    <w:p w:rsidR="009220D8" w:rsidRPr="0032546A" w:rsidRDefault="009220D8" w:rsidP="00633F8F">
      <w:pPr>
        <w:pBdr>
          <w:top w:val="threeDEngrave" w:sz="24" w:space="0" w:color="auto"/>
          <w:left w:val="threeDEngrave" w:sz="24" w:space="0" w:color="auto"/>
          <w:bottom w:val="threeDEmboss" w:sz="24" w:space="1" w:color="auto"/>
          <w:right w:val="threeDEmboss"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ind w:left="8550" w:hanging="8550"/>
        <w:jc w:val="both"/>
        <w:rPr>
          <w:rFonts w:asciiTheme="minorHAnsi" w:hAnsiTheme="minorHAnsi"/>
          <w:b/>
          <w:bCs/>
          <w:color w:val="0000FF"/>
          <w:u w:val="single"/>
          <w:lang w:val="pt-PT"/>
        </w:rPr>
      </w:pPr>
      <w:r w:rsidRPr="0032546A">
        <w:rPr>
          <w:rFonts w:asciiTheme="minorHAnsi" w:hAnsiTheme="minorHAnsi"/>
          <w:b/>
          <w:bCs/>
          <w:lang w:val="pt-PT"/>
        </w:rPr>
        <w:t>9670</w:t>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r>
      <w:r w:rsidRPr="0032546A">
        <w:rPr>
          <w:rFonts w:asciiTheme="minorHAnsi" w:hAnsiTheme="minorHAnsi"/>
          <w:b/>
          <w:bCs/>
          <w:lang w:val="pt-PT"/>
        </w:rPr>
        <w:tab/>
        <w:t xml:space="preserve">E-mail: </w:t>
      </w:r>
      <w:hyperlink r:id="rId6" w:history="1">
        <w:r w:rsidRPr="0032546A">
          <w:rPr>
            <w:rStyle w:val="Hyperlink"/>
            <w:rFonts w:asciiTheme="minorHAnsi" w:hAnsiTheme="minorHAnsi"/>
            <w:b/>
            <w:bCs/>
            <w:lang w:val="pt-PT"/>
          </w:rPr>
          <w:t>logov@tswelopele.org</w:t>
        </w:r>
      </w:hyperlink>
      <w:r w:rsidRPr="0032546A">
        <w:rPr>
          <w:rFonts w:asciiTheme="minorHAnsi" w:hAnsiTheme="minorHAnsi"/>
          <w:b/>
          <w:bCs/>
          <w:lang w:val="pt-PT"/>
        </w:rPr>
        <w:t xml:space="preserve"> </w:t>
      </w:r>
    </w:p>
    <w:p w:rsidR="009220D8" w:rsidRPr="0032546A" w:rsidRDefault="009220D8" w:rsidP="00633F8F">
      <w:pPr>
        <w:jc w:val="both"/>
        <w:rPr>
          <w:rFonts w:asciiTheme="minorHAnsi" w:hAnsiTheme="minorHAnsi" w:cs="Arial"/>
          <w:b/>
          <w:bCs/>
        </w:rPr>
      </w:pPr>
      <w:r w:rsidRPr="0032546A">
        <w:rPr>
          <w:rFonts w:asciiTheme="minorHAnsi" w:hAnsiTheme="minorHAnsi" w:cs="Arial"/>
          <w:b/>
          <w:bCs/>
        </w:rPr>
        <w:t xml:space="preserve">  </w:t>
      </w:r>
      <w:r w:rsidRPr="0032546A">
        <w:rPr>
          <w:rFonts w:asciiTheme="minorHAnsi" w:hAnsiTheme="minorHAnsi" w:cs="Arial"/>
          <w:b/>
          <w:bCs/>
        </w:rPr>
        <w:tab/>
        <w:t xml:space="preserve">               </w:t>
      </w:r>
      <w:r w:rsidRPr="0032546A">
        <w:rPr>
          <w:rFonts w:asciiTheme="minorHAnsi" w:hAnsiTheme="minorHAnsi" w:cs="Arial"/>
          <w:b/>
          <w:bCs/>
        </w:rPr>
        <w:tab/>
        <w:t xml:space="preserve">          </w:t>
      </w:r>
      <w:r w:rsidRPr="0032546A">
        <w:rPr>
          <w:rFonts w:asciiTheme="minorHAnsi" w:hAnsiTheme="minorHAnsi" w:cs="Arial"/>
          <w:b/>
          <w:bCs/>
        </w:rPr>
        <w:tab/>
      </w:r>
      <w:r w:rsidRPr="0032546A">
        <w:rPr>
          <w:rFonts w:asciiTheme="minorHAnsi" w:hAnsiTheme="minorHAnsi" w:cs="Arial"/>
          <w:b/>
          <w:bCs/>
        </w:rPr>
        <w:tab/>
        <w:t xml:space="preserve"> </w:t>
      </w:r>
      <w:r w:rsidRPr="0032546A">
        <w:rPr>
          <w:rFonts w:asciiTheme="minorHAnsi" w:hAnsiTheme="minorHAnsi" w:cs="Arial"/>
          <w:b/>
          <w:bCs/>
        </w:rPr>
        <w:tab/>
      </w:r>
      <w:r w:rsidRPr="0032546A">
        <w:rPr>
          <w:rFonts w:asciiTheme="minorHAnsi" w:hAnsiTheme="minorHAnsi" w:cs="Arial"/>
          <w:b/>
          <w:bCs/>
        </w:rPr>
        <w:tab/>
      </w:r>
    </w:p>
    <w:p w:rsidR="007A5041" w:rsidRPr="0032546A" w:rsidRDefault="007A5041" w:rsidP="00633F8F">
      <w:pPr>
        <w:spacing w:after="200" w:line="276" w:lineRule="auto"/>
        <w:jc w:val="both"/>
        <w:rPr>
          <w:rFonts w:asciiTheme="minorHAnsi" w:eastAsia="Calibri" w:hAnsiTheme="minorHAnsi"/>
          <w:b/>
          <w:lang w:val="en-ZA"/>
        </w:rPr>
      </w:pPr>
      <w:r w:rsidRPr="0032546A">
        <w:rPr>
          <w:rFonts w:asciiTheme="minorHAnsi" w:eastAsia="Calibri" w:hAnsiTheme="minorHAnsi"/>
          <w:b/>
          <w:lang w:val="en-ZA"/>
        </w:rPr>
        <w:t>PUBLIC NOTICE</w:t>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8F7E52" w:rsidRPr="0032546A">
        <w:rPr>
          <w:rFonts w:asciiTheme="minorHAnsi" w:eastAsia="Calibri" w:hAnsiTheme="minorHAnsi"/>
          <w:b/>
          <w:lang w:val="en-ZA"/>
        </w:rPr>
        <w:tab/>
      </w:r>
      <w:r w:rsidR="0064499F">
        <w:rPr>
          <w:rFonts w:asciiTheme="minorHAnsi" w:eastAsia="Calibri" w:hAnsiTheme="minorHAnsi"/>
          <w:b/>
          <w:lang w:val="en-ZA"/>
        </w:rPr>
        <w:t>30 June 2018</w:t>
      </w:r>
      <w:r w:rsidR="00C34055">
        <w:rPr>
          <w:rFonts w:asciiTheme="minorHAnsi" w:eastAsia="Calibri" w:hAnsiTheme="minorHAnsi"/>
          <w:b/>
          <w:lang w:val="en-ZA"/>
        </w:rPr>
        <w:t xml:space="preserve"> </w:t>
      </w:r>
    </w:p>
    <w:p w:rsidR="00811EB5" w:rsidRPr="0032546A" w:rsidRDefault="00811EB5" w:rsidP="0032546A">
      <w:pPr>
        <w:shd w:val="clear" w:color="auto" w:fill="FFFFFF"/>
        <w:jc w:val="center"/>
        <w:rPr>
          <w:rFonts w:asciiTheme="minorHAnsi" w:hAnsiTheme="minorHAnsi" w:cs="Arial"/>
          <w:color w:val="494949"/>
          <w:lang w:val="en-ZA" w:eastAsia="en-ZA"/>
        </w:rPr>
      </w:pPr>
      <w:r w:rsidRPr="0032546A">
        <w:rPr>
          <w:rFonts w:asciiTheme="minorHAnsi" w:hAnsiTheme="minorHAnsi" w:cs="Tahoma"/>
          <w:b/>
          <w:bCs/>
          <w:color w:val="494949"/>
          <w:lang w:val="en-ZA" w:eastAsia="en-ZA"/>
        </w:rPr>
        <w:t>PUBLICA</w:t>
      </w:r>
      <w:r w:rsidR="0064499F">
        <w:rPr>
          <w:rFonts w:asciiTheme="minorHAnsi" w:hAnsiTheme="minorHAnsi" w:cs="Tahoma"/>
          <w:b/>
          <w:bCs/>
          <w:color w:val="494949"/>
          <w:lang w:val="en-ZA" w:eastAsia="en-ZA"/>
        </w:rPr>
        <w:t>TION OF THE 201/19</w:t>
      </w:r>
      <w:r w:rsidRPr="0032546A">
        <w:rPr>
          <w:rFonts w:asciiTheme="minorHAnsi" w:hAnsiTheme="minorHAnsi" w:cs="Tahoma"/>
          <w:b/>
          <w:bCs/>
          <w:color w:val="494949"/>
          <w:lang w:val="en-ZA" w:eastAsia="en-ZA"/>
        </w:rPr>
        <w:t xml:space="preserve"> INTEGRATED DEVELOPMENT PLAN AND</w:t>
      </w:r>
      <w:r w:rsidR="00C34055">
        <w:rPr>
          <w:rFonts w:asciiTheme="minorHAnsi" w:hAnsiTheme="minorHAnsi" w:cs="Tahoma"/>
          <w:b/>
          <w:bCs/>
          <w:color w:val="494949"/>
          <w:lang w:val="en-ZA" w:eastAsia="en-ZA"/>
        </w:rPr>
        <w:t xml:space="preserve"> ANNUAL</w:t>
      </w:r>
      <w:r w:rsidR="009E614A" w:rsidRPr="0032546A">
        <w:rPr>
          <w:rFonts w:asciiTheme="minorHAnsi" w:hAnsiTheme="minorHAnsi" w:cs="Tahoma"/>
          <w:b/>
          <w:bCs/>
          <w:color w:val="494949"/>
          <w:lang w:val="en-ZA" w:eastAsia="en-ZA"/>
        </w:rPr>
        <w:t xml:space="preserve"> BUDGET FOR SUBMISSION</w:t>
      </w:r>
      <w:r w:rsidRPr="0032546A">
        <w:rPr>
          <w:rFonts w:asciiTheme="minorHAnsi" w:hAnsiTheme="minorHAnsi" w:cs="Tahoma"/>
          <w:b/>
          <w:bCs/>
          <w:color w:val="494949"/>
          <w:lang w:val="en-ZA" w:eastAsia="en-ZA"/>
        </w:rPr>
        <w:t xml:space="preserve"> OF WRITTEN REPRESENTATIONS</w:t>
      </w:r>
    </w:p>
    <w:p w:rsidR="00811EB5" w:rsidRPr="0032546A" w:rsidRDefault="0064499F" w:rsidP="00633F8F">
      <w:pPr>
        <w:shd w:val="clear" w:color="auto" w:fill="FFFFFF"/>
        <w:jc w:val="both"/>
        <w:rPr>
          <w:rFonts w:asciiTheme="minorHAnsi" w:hAnsiTheme="minorHAnsi" w:cs="Arial"/>
          <w:color w:val="494949"/>
          <w:lang w:val="en-ZA" w:eastAsia="en-ZA"/>
        </w:rPr>
      </w:pPr>
      <w:r>
        <w:rPr>
          <w:rFonts w:asciiTheme="minorHAnsi" w:hAnsiTheme="minorHAnsi" w:cs="Arial"/>
          <w:color w:val="494949"/>
          <w:lang w:val="en-ZA" w:eastAsia="en-ZA"/>
        </w:rPr>
        <w:pict>
          <v:rect id="_x0000_i1025" style="width:0;height:1.5pt" o:hralign="center" o:hrstd="t" o:hr="t" fillcolor="#a0a0a0" stroked="f"/>
        </w:pict>
      </w:r>
    </w:p>
    <w:p w:rsidR="0032546A" w:rsidRDefault="00811EB5" w:rsidP="0032546A">
      <w:pPr>
        <w:pStyle w:val="NoSpacing"/>
        <w:rPr>
          <w:rFonts w:asciiTheme="minorHAnsi" w:hAnsiTheme="minorHAnsi"/>
          <w:b/>
          <w:bCs/>
          <w:lang w:val="en-ZA" w:eastAsia="en-ZA"/>
        </w:rPr>
      </w:pPr>
      <w:r w:rsidRPr="0032546A">
        <w:rPr>
          <w:rFonts w:asciiTheme="minorHAnsi" w:hAnsiTheme="minorHAnsi"/>
          <w:lang w:val="en-ZA" w:eastAsia="en-ZA"/>
        </w:rPr>
        <w:br/>
      </w:r>
      <w:r w:rsidRPr="0032546A">
        <w:rPr>
          <w:rFonts w:asciiTheme="minorHAnsi" w:hAnsiTheme="minorHAnsi"/>
        </w:rPr>
        <w:t>Notice is hereby given in terms of section 16 (2) of the Local Government Municipal Finance Management Act, No. 56 of 2003 read with section 21A of the Local Government Municipal Systems Act, No. 32 of 2000 as amended, that Tswelopele Local Munici</w:t>
      </w:r>
      <w:r w:rsidR="0064499F">
        <w:rPr>
          <w:rFonts w:asciiTheme="minorHAnsi" w:hAnsiTheme="minorHAnsi"/>
        </w:rPr>
        <w:t>pal Council approved the 2018/ 2019</w:t>
      </w:r>
      <w:r w:rsidR="00C34055">
        <w:rPr>
          <w:rFonts w:asciiTheme="minorHAnsi" w:hAnsiTheme="minorHAnsi"/>
        </w:rPr>
        <w:t xml:space="preserve"> </w:t>
      </w:r>
      <w:r w:rsidRPr="0032546A">
        <w:rPr>
          <w:rFonts w:asciiTheme="minorHAnsi" w:hAnsiTheme="minorHAnsi"/>
        </w:rPr>
        <w:t>Integrated Development Plan</w:t>
      </w:r>
      <w:r w:rsidR="00C34055">
        <w:rPr>
          <w:rFonts w:asciiTheme="minorHAnsi" w:hAnsiTheme="minorHAnsi"/>
        </w:rPr>
        <w:t xml:space="preserve"> and Annual</w:t>
      </w:r>
      <w:r w:rsidR="009E614A" w:rsidRPr="0032546A">
        <w:rPr>
          <w:rFonts w:asciiTheme="minorHAnsi" w:hAnsiTheme="minorHAnsi"/>
        </w:rPr>
        <w:t xml:space="preserve"> Budget</w:t>
      </w:r>
      <w:r w:rsidRPr="0032546A">
        <w:rPr>
          <w:rFonts w:asciiTheme="minorHAnsi" w:hAnsiTheme="minorHAnsi"/>
        </w:rPr>
        <w:t xml:space="preserve"> at a c</w:t>
      </w:r>
      <w:r w:rsidR="00C34055">
        <w:rPr>
          <w:rFonts w:asciiTheme="minorHAnsi" w:hAnsiTheme="minorHAnsi"/>
        </w:rPr>
        <w:t>ou</w:t>
      </w:r>
      <w:r w:rsidR="0064499F">
        <w:rPr>
          <w:rFonts w:asciiTheme="minorHAnsi" w:hAnsiTheme="minorHAnsi"/>
        </w:rPr>
        <w:t>ncil sitting on the 28 June 2018</w:t>
      </w:r>
      <w:bookmarkStart w:id="0" w:name="_GoBack"/>
      <w:bookmarkEnd w:id="0"/>
      <w:r w:rsidRPr="0032546A">
        <w:rPr>
          <w:rFonts w:asciiTheme="minorHAnsi" w:hAnsiTheme="minorHAnsi"/>
        </w:rPr>
        <w:t>. </w:t>
      </w:r>
      <w:r w:rsidRPr="0032546A">
        <w:rPr>
          <w:rFonts w:asciiTheme="minorHAnsi" w:hAnsiTheme="minorHAnsi"/>
        </w:rPr>
        <w:br/>
      </w:r>
      <w:r w:rsidR="00633F8F" w:rsidRPr="0032546A">
        <w:rPr>
          <w:rFonts w:asciiTheme="minorHAnsi" w:hAnsiTheme="minorHAnsi"/>
        </w:rPr>
        <w:br/>
        <w:t>The</w:t>
      </w:r>
      <w:r w:rsidR="00C34055">
        <w:rPr>
          <w:rFonts w:asciiTheme="minorHAnsi" w:hAnsiTheme="minorHAnsi"/>
        </w:rPr>
        <w:t xml:space="preserve"> </w:t>
      </w:r>
      <w:r w:rsidRPr="0032546A">
        <w:rPr>
          <w:rFonts w:asciiTheme="minorHAnsi" w:hAnsiTheme="minorHAnsi"/>
        </w:rPr>
        <w:t>Integrated Development Plan</w:t>
      </w:r>
      <w:r w:rsidR="00C34055">
        <w:rPr>
          <w:rFonts w:asciiTheme="minorHAnsi" w:hAnsiTheme="minorHAnsi"/>
        </w:rPr>
        <w:t xml:space="preserve"> and the Annual</w:t>
      </w:r>
      <w:r w:rsidR="009E614A" w:rsidRPr="0032546A">
        <w:rPr>
          <w:rFonts w:asciiTheme="minorHAnsi" w:hAnsiTheme="minorHAnsi"/>
        </w:rPr>
        <w:t xml:space="preserve"> Budget</w:t>
      </w:r>
      <w:r w:rsidR="00633F8F" w:rsidRPr="0032546A">
        <w:rPr>
          <w:rFonts w:asciiTheme="minorHAnsi" w:hAnsiTheme="minorHAnsi"/>
        </w:rPr>
        <w:t xml:space="preserve"> are available</w:t>
      </w:r>
      <w:r w:rsidRPr="0032546A">
        <w:rPr>
          <w:rFonts w:asciiTheme="minorHAnsi" w:hAnsiTheme="minorHAnsi"/>
        </w:rPr>
        <w:t xml:space="preserve"> on the municipal website i.e. </w:t>
      </w:r>
      <w:hyperlink r:id="rId7" w:tgtFrame="_blank" w:history="1">
        <w:r w:rsidRPr="0032546A">
          <w:rPr>
            <w:rStyle w:val="Hyperlink"/>
            <w:rFonts w:asciiTheme="minorHAnsi" w:hAnsiTheme="minorHAnsi"/>
          </w:rPr>
          <w:t>www.tswelopele.gov.za</w:t>
        </w:r>
      </w:hyperlink>
      <w:r w:rsidR="00633F8F" w:rsidRPr="0032546A">
        <w:rPr>
          <w:rFonts w:asciiTheme="minorHAnsi" w:hAnsiTheme="minorHAnsi"/>
        </w:rPr>
        <w:t xml:space="preserve"> fo</w:t>
      </w:r>
      <w:r w:rsidR="00C34055">
        <w:rPr>
          <w:rFonts w:asciiTheme="minorHAnsi" w:hAnsiTheme="minorHAnsi"/>
        </w:rPr>
        <w:t xml:space="preserve">r public scrutiny. </w:t>
      </w:r>
      <w:r w:rsidRPr="0032546A">
        <w:rPr>
          <w:rFonts w:asciiTheme="minorHAnsi" w:hAnsiTheme="minorHAnsi"/>
        </w:rPr>
        <w:br/>
      </w:r>
      <w:r w:rsidRPr="0032546A">
        <w:rPr>
          <w:rFonts w:asciiTheme="minorHAnsi" w:hAnsiTheme="minorHAnsi"/>
        </w:rPr>
        <w:br/>
      </w:r>
      <w:r w:rsidRPr="0032546A">
        <w:rPr>
          <w:rFonts w:asciiTheme="minorHAnsi" w:hAnsiTheme="minorHAnsi"/>
        </w:rPr>
        <w:br/>
        <w:t xml:space="preserve">For Further </w:t>
      </w:r>
      <w:r w:rsidR="00C34055" w:rsidRPr="0032546A">
        <w:rPr>
          <w:rFonts w:asciiTheme="minorHAnsi" w:hAnsiTheme="minorHAnsi"/>
        </w:rPr>
        <w:t>enquiries</w:t>
      </w:r>
      <w:r w:rsidR="00C34055">
        <w:rPr>
          <w:rFonts w:asciiTheme="minorHAnsi" w:hAnsiTheme="minorHAnsi"/>
        </w:rPr>
        <w:t xml:space="preserve"> and comments on the Approved</w:t>
      </w:r>
      <w:r w:rsidRPr="0032546A">
        <w:rPr>
          <w:rFonts w:asciiTheme="minorHAnsi" w:hAnsiTheme="minorHAnsi"/>
        </w:rPr>
        <w:t xml:space="preserve"> </w:t>
      </w:r>
      <w:r w:rsidR="009E614A" w:rsidRPr="0032546A">
        <w:rPr>
          <w:rFonts w:asciiTheme="minorHAnsi" w:hAnsiTheme="minorHAnsi"/>
        </w:rPr>
        <w:t>Integ</w:t>
      </w:r>
      <w:r w:rsidR="00C34055">
        <w:rPr>
          <w:rFonts w:asciiTheme="minorHAnsi" w:hAnsiTheme="minorHAnsi"/>
        </w:rPr>
        <w:t>rated Development Plan and Annual</w:t>
      </w:r>
      <w:r w:rsidR="009E614A" w:rsidRPr="0032546A">
        <w:rPr>
          <w:rFonts w:asciiTheme="minorHAnsi" w:hAnsiTheme="minorHAnsi"/>
        </w:rPr>
        <w:t xml:space="preserve"> budget </w:t>
      </w:r>
      <w:r w:rsidRPr="0032546A">
        <w:rPr>
          <w:rFonts w:asciiTheme="minorHAnsi" w:hAnsiTheme="minorHAnsi"/>
        </w:rPr>
        <w:t>pl</w:t>
      </w:r>
      <w:r w:rsidR="00C34055">
        <w:rPr>
          <w:rFonts w:asciiTheme="minorHAnsi" w:hAnsiTheme="minorHAnsi"/>
        </w:rPr>
        <w:t>ease contact the Me. M R Mogopodi</w:t>
      </w:r>
      <w:r w:rsidRPr="0032546A">
        <w:rPr>
          <w:rFonts w:asciiTheme="minorHAnsi" w:hAnsiTheme="minorHAnsi"/>
        </w:rPr>
        <w:t>: Municipal Manager at </w:t>
      </w:r>
      <w:hyperlink r:id="rId8" w:history="1">
        <w:r w:rsidRPr="0032546A">
          <w:rPr>
            <w:rStyle w:val="Hyperlink"/>
            <w:rFonts w:asciiTheme="minorHAnsi" w:hAnsiTheme="minorHAnsi"/>
          </w:rPr>
          <w:t>logov@tswelopele.org</w:t>
        </w:r>
      </w:hyperlink>
      <w:r w:rsidRPr="0032546A">
        <w:rPr>
          <w:rFonts w:asciiTheme="minorHAnsi" w:hAnsiTheme="minorHAnsi"/>
        </w:rPr>
        <w:br/>
      </w:r>
      <w:r w:rsidRPr="0032546A">
        <w:rPr>
          <w:rFonts w:asciiTheme="minorHAnsi" w:hAnsiTheme="minorHAnsi"/>
        </w:rPr>
        <w:br/>
      </w:r>
    </w:p>
    <w:p w:rsidR="00C34055" w:rsidRDefault="00C34055" w:rsidP="0032546A">
      <w:pPr>
        <w:pStyle w:val="NoSpacing"/>
        <w:rPr>
          <w:rFonts w:asciiTheme="minorHAnsi" w:hAnsiTheme="minorHAnsi"/>
          <w:b/>
          <w:bCs/>
          <w:lang w:val="en-ZA" w:eastAsia="en-ZA"/>
        </w:rPr>
      </w:pPr>
    </w:p>
    <w:p w:rsidR="00C34055" w:rsidRPr="0032546A" w:rsidRDefault="00C34055" w:rsidP="0032546A">
      <w:pPr>
        <w:pStyle w:val="NoSpacing"/>
        <w:rPr>
          <w:rFonts w:asciiTheme="minorHAnsi" w:hAnsiTheme="minorHAnsi"/>
          <w:b/>
          <w:bCs/>
          <w:lang w:val="en-ZA" w:eastAsia="en-ZA"/>
        </w:rPr>
      </w:pPr>
    </w:p>
    <w:p w:rsidR="0032546A" w:rsidRPr="0032546A" w:rsidRDefault="0032546A" w:rsidP="0032546A">
      <w:pPr>
        <w:pStyle w:val="NoSpacing"/>
        <w:rPr>
          <w:rFonts w:asciiTheme="minorHAnsi" w:hAnsiTheme="minorHAnsi"/>
          <w:b/>
          <w:bCs/>
          <w:lang w:val="en-ZA" w:eastAsia="en-ZA"/>
        </w:rPr>
      </w:pPr>
    </w:p>
    <w:p w:rsidR="0032546A" w:rsidRPr="0032546A" w:rsidRDefault="00C34055" w:rsidP="0032546A">
      <w:pPr>
        <w:pStyle w:val="NoSpacing"/>
        <w:rPr>
          <w:rFonts w:asciiTheme="minorHAnsi" w:hAnsiTheme="minorHAnsi"/>
          <w:b/>
          <w:bCs/>
          <w:lang w:val="en-ZA" w:eastAsia="en-ZA"/>
        </w:rPr>
      </w:pPr>
      <w:r>
        <w:rPr>
          <w:rFonts w:asciiTheme="minorHAnsi" w:hAnsiTheme="minorHAnsi"/>
          <w:b/>
          <w:bCs/>
          <w:lang w:val="en-ZA" w:eastAsia="en-ZA"/>
        </w:rPr>
        <w:t>………………………………</w:t>
      </w:r>
    </w:p>
    <w:p w:rsidR="00811EB5" w:rsidRPr="0032546A" w:rsidRDefault="00C34055" w:rsidP="0032546A">
      <w:pPr>
        <w:pStyle w:val="NoSpacing"/>
        <w:rPr>
          <w:rFonts w:asciiTheme="minorHAnsi" w:hAnsiTheme="minorHAnsi" w:cs="Arial"/>
          <w:lang w:val="en-ZA" w:eastAsia="en-ZA"/>
        </w:rPr>
      </w:pPr>
      <w:r>
        <w:rPr>
          <w:rFonts w:asciiTheme="minorHAnsi" w:hAnsiTheme="minorHAnsi"/>
          <w:b/>
          <w:bCs/>
          <w:lang w:val="en-ZA" w:eastAsia="en-ZA"/>
        </w:rPr>
        <w:t xml:space="preserve">MRE MOGOPODI </w:t>
      </w:r>
      <w:r w:rsidR="00811EB5" w:rsidRPr="0032546A">
        <w:rPr>
          <w:rFonts w:asciiTheme="minorHAnsi" w:hAnsiTheme="minorHAnsi"/>
          <w:lang w:val="en-ZA" w:eastAsia="en-ZA"/>
        </w:rPr>
        <w:br/>
      </w:r>
      <w:r w:rsidR="00811EB5" w:rsidRPr="0032546A">
        <w:rPr>
          <w:rFonts w:asciiTheme="minorHAnsi" w:hAnsiTheme="minorHAnsi"/>
          <w:b/>
          <w:bCs/>
          <w:lang w:val="en-ZA" w:eastAsia="en-ZA"/>
        </w:rPr>
        <w:t>MUNICIPAL MANAGER</w:t>
      </w:r>
    </w:p>
    <w:p w:rsidR="00C50B56" w:rsidRPr="0032546A" w:rsidRDefault="00C50B56" w:rsidP="00633F8F">
      <w:pPr>
        <w:spacing w:after="200" w:line="276" w:lineRule="auto"/>
        <w:jc w:val="both"/>
        <w:rPr>
          <w:rFonts w:asciiTheme="minorHAnsi" w:hAnsiTheme="minorHAnsi" w:cs="Arial"/>
          <w:b/>
        </w:rPr>
      </w:pPr>
    </w:p>
    <w:sectPr w:rsidR="00C50B56" w:rsidRPr="0032546A" w:rsidSect="00DC030D">
      <w:pgSz w:w="12240" w:h="15840" w:code="1"/>
      <w:pgMar w:top="851" w:right="1134" w:bottom="851" w:left="1134" w:header="709" w:footer="709" w:gutter="0"/>
      <w:pgBorders>
        <w:top w:val="threeDEngrave" w:sz="24" w:space="1" w:color="auto"/>
        <w:left w:val="threeDEngrave" w:sz="24" w:space="4" w:color="auto"/>
        <w:bottom w:val="threeDEmboss" w:sz="24" w:space="1" w:color="auto"/>
        <w:right w:val="threeDEmboss"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22C9"/>
    <w:multiLevelType w:val="multilevel"/>
    <w:tmpl w:val="84D07F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D8"/>
    <w:rsid w:val="00047D3C"/>
    <w:rsid w:val="001625E9"/>
    <w:rsid w:val="001E443E"/>
    <w:rsid w:val="002B47B4"/>
    <w:rsid w:val="0032546A"/>
    <w:rsid w:val="00336048"/>
    <w:rsid w:val="0037350B"/>
    <w:rsid w:val="003E1BD0"/>
    <w:rsid w:val="00431F77"/>
    <w:rsid w:val="00492084"/>
    <w:rsid w:val="00540B03"/>
    <w:rsid w:val="00591EA3"/>
    <w:rsid w:val="005E5F5A"/>
    <w:rsid w:val="00633F8F"/>
    <w:rsid w:val="0064499F"/>
    <w:rsid w:val="0066410D"/>
    <w:rsid w:val="006B2B5C"/>
    <w:rsid w:val="0076749A"/>
    <w:rsid w:val="007A5041"/>
    <w:rsid w:val="00811EB5"/>
    <w:rsid w:val="008F7E52"/>
    <w:rsid w:val="009220D8"/>
    <w:rsid w:val="00951526"/>
    <w:rsid w:val="00954FA4"/>
    <w:rsid w:val="00963658"/>
    <w:rsid w:val="00967303"/>
    <w:rsid w:val="009C3095"/>
    <w:rsid w:val="009E614A"/>
    <w:rsid w:val="009E7DCF"/>
    <w:rsid w:val="00A513F6"/>
    <w:rsid w:val="00B05994"/>
    <w:rsid w:val="00B17295"/>
    <w:rsid w:val="00B30CDF"/>
    <w:rsid w:val="00C34055"/>
    <w:rsid w:val="00C50B56"/>
    <w:rsid w:val="00CB1FA6"/>
    <w:rsid w:val="00D72049"/>
    <w:rsid w:val="00D87A1E"/>
    <w:rsid w:val="00DA54EB"/>
    <w:rsid w:val="00E11D82"/>
    <w:rsid w:val="00E16825"/>
    <w:rsid w:val="00E3084B"/>
    <w:rsid w:val="00E457E0"/>
    <w:rsid w:val="00E47B45"/>
    <w:rsid w:val="00F24B49"/>
    <w:rsid w:val="00F44B80"/>
    <w:rsid w:val="00F61899"/>
    <w:rsid w:val="00F677AC"/>
    <w:rsid w:val="00FD0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FA972-CC8E-4C7A-A08D-FC5BFF40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20D8"/>
    <w:rPr>
      <w:color w:val="0000FF"/>
      <w:u w:val="single"/>
    </w:rPr>
  </w:style>
  <w:style w:type="paragraph" w:styleId="ListParagraph">
    <w:name w:val="List Paragraph"/>
    <w:basedOn w:val="Normal"/>
    <w:uiPriority w:val="34"/>
    <w:qFormat/>
    <w:rsid w:val="00A513F6"/>
    <w:pPr>
      <w:spacing w:after="200" w:line="276" w:lineRule="auto"/>
      <w:ind w:left="720"/>
      <w:contextualSpacing/>
    </w:pPr>
    <w:rPr>
      <w:rFonts w:asciiTheme="minorHAnsi" w:eastAsiaTheme="minorEastAsia" w:hAnsiTheme="minorHAnsi" w:cstheme="minorBidi"/>
      <w:sz w:val="22"/>
      <w:szCs w:val="22"/>
      <w:lang w:val="en-ZA" w:eastAsia="en-ZA"/>
    </w:rPr>
  </w:style>
  <w:style w:type="paragraph" w:styleId="NoSpacing">
    <w:name w:val="No Spacing"/>
    <w:uiPriority w:val="1"/>
    <w:qFormat/>
    <w:rsid w:val="00633F8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5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ov@tswelopele.org" TargetMode="External"/><Relationship Id="rId3" Type="http://schemas.openxmlformats.org/officeDocument/2006/relationships/settings" Target="settings.xml"/><Relationship Id="rId7" Type="http://schemas.openxmlformats.org/officeDocument/2006/relationships/hyperlink" Target="http://www.tswelopele.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ov@tswelopel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keneilwe</dc:creator>
  <cp:lastModifiedBy>Thabiso Matyesini</cp:lastModifiedBy>
  <cp:revision>2</cp:revision>
  <cp:lastPrinted>2016-04-14T09:16:00Z</cp:lastPrinted>
  <dcterms:created xsi:type="dcterms:W3CDTF">2018-07-19T08:37:00Z</dcterms:created>
  <dcterms:modified xsi:type="dcterms:W3CDTF">2018-07-19T08:37:00Z</dcterms:modified>
</cp:coreProperties>
</file>